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246" w:rsidRDefault="00BA4246" w:rsidP="00BA4246">
      <w:pPr>
        <w:pStyle w:val="a3"/>
        <w:pBdr>
          <w:bottom w:val="double" w:sz="4" w:space="0" w:color="auto"/>
        </w:pBdr>
        <w:tabs>
          <w:tab w:val="left" w:pos="308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Pr="009D7C4D">
        <w:rPr>
          <w:b/>
          <w:sz w:val="32"/>
          <w:szCs w:val="32"/>
        </w:rPr>
        <w:t>роект BG05M20P001-5.001-0001 „Равен достъп до училищно образование в условията на кризи“.</w:t>
      </w:r>
    </w:p>
    <w:p w:rsidR="00EA6E34" w:rsidRDefault="00BA4246" w:rsidP="00BA4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A660F" w:rsidRPr="00EA6E34" w:rsidRDefault="00EA660F" w:rsidP="00EA6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53116" w:rsidRPr="00553116" w:rsidRDefault="00553116" w:rsidP="005531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</w:pPr>
      <w:r w:rsidRPr="00553116"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  <w:t xml:space="preserve">Информация </w:t>
      </w:r>
    </w:p>
    <w:p w:rsidR="00553116" w:rsidRDefault="00553116" w:rsidP="005531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работата на</w:t>
      </w:r>
    </w:p>
    <w:p w:rsidR="00EA6E34" w:rsidRDefault="00EA660F" w:rsidP="005531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bookmarkStart w:id="0" w:name="_Hlk167879363"/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ДГ „Слънце“, гр. Вършец</w:t>
      </w:r>
    </w:p>
    <w:bookmarkEnd w:id="0"/>
    <w:p w:rsidR="00553116" w:rsidRPr="00553116" w:rsidRDefault="00553116" w:rsidP="005531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По Проект 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REACT</w:t>
      </w:r>
    </w:p>
    <w:p w:rsidR="00EA6E34" w:rsidRPr="005E24C0" w:rsidRDefault="00E74BB0" w:rsidP="00EA6E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м. </w:t>
      </w:r>
      <w:r w:rsidR="003C1B4E"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септември</w:t>
      </w:r>
      <w:r w:rsidR="0055311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– м. ноември</w:t>
      </w:r>
    </w:p>
    <w:p w:rsidR="00EA660F" w:rsidRDefault="00EA660F" w:rsidP="00EA6E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202</w:t>
      </w:r>
      <w:r w:rsidR="003C1B4E"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3</w:t>
      </w:r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/202</w:t>
      </w:r>
      <w:r w:rsidR="003C1B4E"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4</w:t>
      </w:r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уч.</w:t>
      </w:r>
      <w:r w:rsidR="003C1B4E"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5E24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г.</w:t>
      </w:r>
    </w:p>
    <w:p w:rsidR="00553116" w:rsidRDefault="00553116" w:rsidP="00EA6E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553116" w:rsidRDefault="00553116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През учебната 2023/2024 година </w:t>
      </w:r>
      <w:r w:rsidRPr="005531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ДГ „Слънце“, гр. Вършец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работи по </w:t>
      </w:r>
      <w:bookmarkStart w:id="1" w:name="_Hlk167882273"/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Проект</w:t>
      </w:r>
      <w:r w:rsidRPr="005531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BG05M20P001-5.001-0001 „Равен достъп до училищно образование в условията на кризи“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,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считано от 03.09.2023г. до 30.11.2023г. Проектът е финансиран от Оперативна програма „Наука и образование за интелигентен растеж“, съфинансирано от Европейския съюз чрез Европейските структури и инвестиционни фондове.</w:t>
      </w:r>
    </w:p>
    <w:p w:rsidR="00553116" w:rsidRDefault="00553116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В Детската градина са сформирани четири групи</w:t>
      </w:r>
      <w:r w:rsidR="00DD362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 </w:t>
      </w:r>
      <w:r w:rsidR="00DD362C" w:rsidRPr="00DD362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Допълнително обучение по български език за деца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, от които две </w:t>
      </w:r>
      <w:r w:rsidR="00DD362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групи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 основната сграда и </w:t>
      </w:r>
      <w:r w:rsidR="00DD362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по една група във Филиал кв. Заножене и Филиал с. Д. Озирово. 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 общо 16 деца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допълнително обучение по български език провеждат Гл. у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ч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-л Т. Григорова, Ст. у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ч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-л Т. Търничкова, Ст. у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ч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-л А. Алексиева и Ст. у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ч</w:t>
      </w:r>
      <w:r w:rsid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-л Н. Иванова. Работата с децата е базирана на възрастови, индивидуални, етнически и артикулационни дефицити в овладяването на български език. Работи се на малки групи и това дава възможност да се акцентира върху всеки проблем и да се повиши качеството на овладяване на български език. </w:t>
      </w:r>
    </w:p>
    <w:p w:rsidR="002F4625" w:rsidRDefault="002F4625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В рамките на Проект </w:t>
      </w:r>
      <w:r w:rsidRPr="002F462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REACT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са реализирани общо 18 пакета от по 10 планирани ситуации с различни теми и очаквани резултати, На децата се издават Удостоверения за реализирани резултати от работата и това спомага за тяхната мотивация и активност.</w:t>
      </w:r>
    </w:p>
    <w:p w:rsidR="00753BCD" w:rsidRDefault="00753BCD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По Проекта за децата са осигурени учебни книжки,</w:t>
      </w:r>
      <w:r w:rsidR="002F462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флаш</w:t>
      </w:r>
      <w:r w:rsidR="0048793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</w:t>
      </w:r>
      <w:r w:rsidR="002F462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карти,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пособия и материали. Работата се разнообразява и обогатява и със закупените комплекти </w:t>
      </w:r>
      <w:r w:rsidRPr="00753BC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LEGO® Education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 което предоставя на децата възможност в разнообразна предметна среда да общуват</w:t>
      </w:r>
      <w:r w:rsidR="002F462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 играят и да апробират езикови и речникови модели.</w:t>
      </w:r>
    </w:p>
    <w:p w:rsidR="002F4625" w:rsidRDefault="002F4625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</w:t>
      </w:r>
      <w:r w:rsidRPr="002F462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Проект BG05M20P001-5.001-0001 „Равен достъп до училищно образование в условията на кризи“</w:t>
      </w:r>
      <w:r w:rsidR="003F12C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е ключов момент от </w:t>
      </w:r>
      <w:r w:rsidR="003F12CF" w:rsidRPr="003F12C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Допълнително</w:t>
      </w:r>
      <w:r w:rsidR="003F12C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то</w:t>
      </w:r>
      <w:r w:rsidR="003F12CF" w:rsidRPr="003F12C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обучение по български език за деца</w:t>
      </w:r>
      <w:r w:rsidR="003F12C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в ДГ „Слънце“.</w:t>
      </w:r>
    </w:p>
    <w:p w:rsidR="002F4625" w:rsidRPr="00553116" w:rsidRDefault="002F4625" w:rsidP="00553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</w:t>
      </w:r>
    </w:p>
    <w:p w:rsidR="00EA660F" w:rsidRDefault="00EA660F" w:rsidP="00EA6E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</w:pPr>
    </w:p>
    <w:p w:rsidR="00553116" w:rsidRPr="00553116" w:rsidRDefault="00553116" w:rsidP="000F3F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sectPr w:rsidR="00553116" w:rsidRPr="00553116" w:rsidSect="00403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8F2" w:rsidRDefault="00C658F2">
      <w:pPr>
        <w:spacing w:after="0" w:line="240" w:lineRule="auto"/>
      </w:pPr>
      <w:r>
        <w:separator/>
      </w:r>
    </w:p>
  </w:endnote>
  <w:endnote w:type="continuationSeparator" w:id="0">
    <w:p w:rsidR="00C658F2" w:rsidRDefault="00C6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DD" w:rsidRDefault="00DA3FD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A7" w:rsidRDefault="00EA6E34" w:rsidP="006A1BA7">
    <w:pPr>
      <w:pStyle w:val="a5"/>
      <w:jc w:val="center"/>
      <w:rPr>
        <w:i/>
      </w:rPr>
    </w:pPr>
    <w:r>
      <w:rPr>
        <w:i/>
      </w:rPr>
      <w:t xml:space="preserve">------------------------------------------------------ </w:t>
    </w:r>
    <w:hyperlink r:id="rId1" w:history="1">
      <w:r w:rsidRPr="00A705CC">
        <w:rPr>
          <w:rStyle w:val="a7"/>
          <w:i/>
        </w:rPr>
        <w:t>www.eufunds.bg</w:t>
      </w:r>
    </w:hyperlink>
    <w:r>
      <w:rPr>
        <w:i/>
      </w:rPr>
      <w:t xml:space="preserve"> ------------------------------------------------------</w:t>
    </w:r>
  </w:p>
  <w:p w:rsidR="00DA3FDD" w:rsidRPr="006A1BA7" w:rsidRDefault="00EA6E34" w:rsidP="006A1BA7">
    <w:pPr>
      <w:pStyle w:val="a5"/>
      <w:jc w:val="center"/>
      <w:rPr>
        <w:i/>
      </w:rPr>
    </w:pPr>
    <w:r w:rsidRPr="009A54D0">
      <w:rPr>
        <w:i/>
        <w:sz w:val="20"/>
      </w:rPr>
      <w:t xml:space="preserve">Проект  </w:t>
    </w:r>
    <w:r w:rsidR="006A1BA7" w:rsidRPr="006A1BA7">
      <w:rPr>
        <w:i/>
        <w:sz w:val="20"/>
      </w:rPr>
      <w:t>BG05M20P001-5.001-0001 „Равен достъп до училищно образование в условията на кризи“</w:t>
    </w:r>
    <w:r w:rsidRPr="009A54D0">
      <w:rPr>
        <w:i/>
        <w:sz w:val="20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</w:rPr>
      <w:t>н</w:t>
    </w:r>
    <w:r w:rsidRPr="009A54D0">
      <w:rPr>
        <w:i/>
        <w:sz w:val="20"/>
      </w:rPr>
      <w:t>сирана от Европейския съюз чрез Европейски</w:t>
    </w:r>
    <w:r>
      <w:rPr>
        <w:i/>
        <w:sz w:val="20"/>
      </w:rPr>
      <w:t>те</w:t>
    </w:r>
    <w:r w:rsidRPr="009A54D0">
      <w:rPr>
        <w:i/>
        <w:sz w:val="20"/>
      </w:rPr>
      <w:t xml:space="preserve"> </w:t>
    </w:r>
    <w:r>
      <w:rPr>
        <w:i/>
        <w:sz w:val="20"/>
      </w:rPr>
      <w:t>структурни и инвестиционни</w:t>
    </w:r>
    <w:r w:rsidRPr="009A54D0">
      <w:rPr>
        <w:i/>
        <w:sz w:val="20"/>
      </w:rPr>
      <w:t xml:space="preserve"> фонд</w:t>
    </w:r>
    <w:r>
      <w:rPr>
        <w:i/>
        <w:sz w:val="20"/>
      </w:rPr>
      <w:t>ове</w:t>
    </w:r>
    <w:r w:rsidRPr="009A54D0">
      <w:rPr>
        <w:i/>
        <w:sz w:val="20"/>
      </w:rPr>
      <w:t>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DD" w:rsidRDefault="00DA3FD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8F2" w:rsidRDefault="00C658F2">
      <w:pPr>
        <w:spacing w:after="0" w:line="240" w:lineRule="auto"/>
      </w:pPr>
      <w:r>
        <w:separator/>
      </w:r>
    </w:p>
  </w:footnote>
  <w:footnote w:type="continuationSeparator" w:id="0">
    <w:p w:rsidR="00C658F2" w:rsidRDefault="00C6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DD" w:rsidRDefault="00DA3F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DD" w:rsidRDefault="00EA6E34">
    <w:pPr>
      <w:pStyle w:val="a3"/>
      <w:pBdr>
        <w:bottom w:val="single" w:sz="6" w:space="1" w:color="auto"/>
      </w:pBdr>
    </w:pPr>
    <w:r>
      <w:rPr>
        <w:noProof/>
        <w:lang w:val="bg-BG" w:eastAsia="bg-BG"/>
      </w:rPr>
      <w:drawing>
        <wp:inline distT="0" distB="0" distL="0" distR="0">
          <wp:extent cx="2318833" cy="80622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="00A75EE5">
      <w:rPr>
        <w:noProof/>
        <w:lang w:val="bg-BG" w:eastAsia="bg-BG"/>
      </w:rPr>
      <w:drawing>
        <wp:inline distT="0" distB="0" distL="0" distR="0">
          <wp:extent cx="777240" cy="693080"/>
          <wp:effectExtent l="0" t="0" r="3810" b="0"/>
          <wp:docPr id="5429199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9199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30" cy="70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val="bg-BG" w:eastAsia="bg-BG"/>
      </w:rPr>
      <w:drawing>
        <wp:inline distT="0" distB="0" distL="0" distR="0">
          <wp:extent cx="2349062" cy="829643"/>
          <wp:effectExtent l="0" t="0" r="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DA3FDD" w:rsidRPr="00C5450D" w:rsidRDefault="00DA3F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DD" w:rsidRDefault="00DA3FD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E5DBB"/>
    <w:rsid w:val="0000630F"/>
    <w:rsid w:val="0008064A"/>
    <w:rsid w:val="000B3288"/>
    <w:rsid w:val="000C36F3"/>
    <w:rsid w:val="000F3F7A"/>
    <w:rsid w:val="001102AE"/>
    <w:rsid w:val="001A7C2A"/>
    <w:rsid w:val="001B7C4B"/>
    <w:rsid w:val="0024308F"/>
    <w:rsid w:val="002625ED"/>
    <w:rsid w:val="002E05D1"/>
    <w:rsid w:val="002E58AC"/>
    <w:rsid w:val="002F4625"/>
    <w:rsid w:val="003C1B4E"/>
    <w:rsid w:val="003D1BE4"/>
    <w:rsid w:val="003D7E35"/>
    <w:rsid w:val="003F12CF"/>
    <w:rsid w:val="004224D2"/>
    <w:rsid w:val="00472FE0"/>
    <w:rsid w:val="0048671D"/>
    <w:rsid w:val="00487933"/>
    <w:rsid w:val="00494BE5"/>
    <w:rsid w:val="004B3C7D"/>
    <w:rsid w:val="005132EC"/>
    <w:rsid w:val="00553116"/>
    <w:rsid w:val="005A1E7E"/>
    <w:rsid w:val="005E24C0"/>
    <w:rsid w:val="005E5DBB"/>
    <w:rsid w:val="00617D9D"/>
    <w:rsid w:val="00660E24"/>
    <w:rsid w:val="00677C3E"/>
    <w:rsid w:val="0068141D"/>
    <w:rsid w:val="006A1BA7"/>
    <w:rsid w:val="006E24A6"/>
    <w:rsid w:val="00706079"/>
    <w:rsid w:val="00716DFD"/>
    <w:rsid w:val="00721177"/>
    <w:rsid w:val="00753BCD"/>
    <w:rsid w:val="007A418D"/>
    <w:rsid w:val="007C6837"/>
    <w:rsid w:val="007C7E4D"/>
    <w:rsid w:val="007D7234"/>
    <w:rsid w:val="007E6727"/>
    <w:rsid w:val="007F3D04"/>
    <w:rsid w:val="008130BC"/>
    <w:rsid w:val="00902336"/>
    <w:rsid w:val="00967033"/>
    <w:rsid w:val="00994F6C"/>
    <w:rsid w:val="009A2AC4"/>
    <w:rsid w:val="00A25E55"/>
    <w:rsid w:val="00A41B8E"/>
    <w:rsid w:val="00A710C6"/>
    <w:rsid w:val="00A75EE5"/>
    <w:rsid w:val="00B07E97"/>
    <w:rsid w:val="00B468EB"/>
    <w:rsid w:val="00B71F36"/>
    <w:rsid w:val="00B966AF"/>
    <w:rsid w:val="00BA4246"/>
    <w:rsid w:val="00BB43C2"/>
    <w:rsid w:val="00BC2921"/>
    <w:rsid w:val="00BC7CE6"/>
    <w:rsid w:val="00BE746C"/>
    <w:rsid w:val="00BF4456"/>
    <w:rsid w:val="00C01E9B"/>
    <w:rsid w:val="00C402C0"/>
    <w:rsid w:val="00C658F2"/>
    <w:rsid w:val="00CF3D00"/>
    <w:rsid w:val="00D75AF9"/>
    <w:rsid w:val="00DA3FDD"/>
    <w:rsid w:val="00DB4DEF"/>
    <w:rsid w:val="00DC13D2"/>
    <w:rsid w:val="00DD362C"/>
    <w:rsid w:val="00E669A5"/>
    <w:rsid w:val="00E74BB0"/>
    <w:rsid w:val="00EA5CC7"/>
    <w:rsid w:val="00EA660F"/>
    <w:rsid w:val="00EA6E34"/>
    <w:rsid w:val="00F72B8D"/>
    <w:rsid w:val="00F95856"/>
    <w:rsid w:val="00FB0B0E"/>
    <w:rsid w:val="00FB252A"/>
    <w:rsid w:val="00FC7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A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EA6E34"/>
  </w:style>
  <w:style w:type="paragraph" w:styleId="a5">
    <w:name w:val="footer"/>
    <w:basedOn w:val="a"/>
    <w:link w:val="a6"/>
    <w:uiPriority w:val="99"/>
    <w:semiHidden/>
    <w:unhideWhenUsed/>
    <w:rsid w:val="00EA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EA6E34"/>
  </w:style>
  <w:style w:type="character" w:styleId="a7">
    <w:name w:val="Hyperlink"/>
    <w:basedOn w:val="a0"/>
    <w:rsid w:val="00EA6E34"/>
    <w:rPr>
      <w:color w:val="0000FF" w:themeColor="hyperlink"/>
      <w:u w:val="single"/>
    </w:rPr>
  </w:style>
  <w:style w:type="table" w:styleId="a8">
    <w:name w:val="Table Grid"/>
    <w:basedOn w:val="a1"/>
    <w:rsid w:val="00EA6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A6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A6E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C9C2A-EF77-4C22-BEBB-3250C859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lenovo</cp:lastModifiedBy>
  <cp:revision>52</cp:revision>
  <dcterms:created xsi:type="dcterms:W3CDTF">2022-10-11T17:53:00Z</dcterms:created>
  <dcterms:modified xsi:type="dcterms:W3CDTF">2024-05-30T07:22:00Z</dcterms:modified>
</cp:coreProperties>
</file>